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BEB2E" w14:textId="47109D97" w:rsidR="0077462D" w:rsidRDefault="0077462D">
      <w:pPr>
        <w:rPr>
          <w:b/>
          <w:bCs/>
          <w:sz w:val="28"/>
          <w:szCs w:val="28"/>
        </w:rPr>
      </w:pPr>
      <w:r w:rsidRPr="0077462D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9033C" wp14:editId="2C486A3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838450" cy="828675"/>
                <wp:effectExtent l="0" t="0" r="0" b="9525"/>
                <wp:wrapTopAndBottom/>
                <wp:docPr id="4055446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2DB3EB" w14:textId="3A25FC7A" w:rsidR="0077462D" w:rsidRDefault="007746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53B4E7" wp14:editId="03397BA1">
                                  <wp:extent cx="694948" cy="2686830"/>
                                  <wp:effectExtent l="0" t="5398" r="4763" b="4762"/>
                                  <wp:docPr id="1697812945" name="Picture 3" descr="A white rectangular object with blue tex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97812945" name="Picture 3" descr="A white rectangular object with blue text&#10;&#10;AI-generated content may be incorrect.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26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698592" cy="2700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D749FB" w14:textId="77777777" w:rsidR="0077462D" w:rsidRDefault="0077462D"/>
                          <w:p w14:paraId="60A513F3" w14:textId="77777777" w:rsidR="0077462D" w:rsidRDefault="007746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903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23.5pt;height:6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" fillcolor="white [3201]" stroked="f" strokeweight=".5pt">
                <v:textbox>
                  <w:txbxContent>
                    <w:p w14:paraId="5F2DB3EB" w14:textId="3A25FC7A" w:rsidR="0077462D" w:rsidRDefault="0077462D">
                      <w:r>
                        <w:rPr>
                          <w:noProof/>
                        </w:rPr>
                        <w:drawing>
                          <wp:inline distT="0" distB="0" distL="0" distR="0" wp14:anchorId="5E53B4E7" wp14:editId="03397BA1">
                            <wp:extent cx="694948" cy="2686830"/>
                            <wp:effectExtent l="0" t="5398" r="4763" b="4762"/>
                            <wp:docPr id="1697812945" name="Picture 3" descr="A white rectangular object with blue tex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97812945" name="Picture 3" descr="A white rectangular object with blue text&#10;&#10;AI-generated content may be incorrect.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26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698592" cy="27009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D749FB" w14:textId="77777777" w:rsidR="0077462D" w:rsidRDefault="0077462D"/>
                    <w:p w14:paraId="60A513F3" w14:textId="77777777" w:rsidR="0077462D" w:rsidRDefault="0077462D"/>
                  </w:txbxContent>
                </v:textbox>
                <w10:wrap type="topAndBottom" anchorx="margin"/>
              </v:shape>
            </w:pict>
          </mc:Fallback>
        </mc:AlternateContent>
      </w:r>
      <w:r w:rsidR="003F61C4" w:rsidRPr="0077462D">
        <w:rPr>
          <w:b/>
          <w:bCs/>
          <w:sz w:val="36"/>
          <w:szCs w:val="36"/>
        </w:rPr>
        <w:t>Preparing for the 150</w:t>
      </w:r>
      <w:r w:rsidR="003F61C4" w:rsidRPr="0077462D">
        <w:rPr>
          <w:b/>
          <w:bCs/>
          <w:sz w:val="36"/>
          <w:szCs w:val="36"/>
          <w:vertAlign w:val="superscript"/>
        </w:rPr>
        <w:t>th</w:t>
      </w:r>
      <w:r w:rsidR="003F61C4" w:rsidRPr="0077462D">
        <w:rPr>
          <w:b/>
          <w:bCs/>
          <w:sz w:val="36"/>
          <w:szCs w:val="36"/>
        </w:rPr>
        <w:t xml:space="preserve"> Anniversary </w:t>
      </w:r>
      <w:r w:rsidRPr="0077462D">
        <w:rPr>
          <w:b/>
          <w:bCs/>
          <w:sz w:val="36"/>
          <w:szCs w:val="36"/>
        </w:rPr>
        <w:t>2026</w:t>
      </w:r>
      <w:r>
        <w:rPr>
          <w:b/>
          <w:bCs/>
          <w:sz w:val="28"/>
          <w:szCs w:val="28"/>
        </w:rPr>
        <w:t xml:space="preserve"> </w:t>
      </w:r>
    </w:p>
    <w:p w14:paraId="180B8985" w14:textId="711FDA27" w:rsidR="003F61C4" w:rsidRPr="00170CB3" w:rsidRDefault="007746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gramStart"/>
      <w:r>
        <w:rPr>
          <w:b/>
          <w:bCs/>
          <w:sz w:val="28"/>
          <w:szCs w:val="28"/>
        </w:rPr>
        <w:t>also</w:t>
      </w:r>
      <w:proofErr w:type="gramEnd"/>
      <w:r>
        <w:rPr>
          <w:b/>
          <w:bCs/>
          <w:sz w:val="28"/>
          <w:szCs w:val="28"/>
        </w:rPr>
        <w:t xml:space="preserve"> the diocesan ‘Year of Sharing’)</w:t>
      </w:r>
    </w:p>
    <w:p w14:paraId="480168E8" w14:textId="764691DE" w:rsidR="003F61C4" w:rsidRDefault="00170CB3">
      <w:pPr>
        <w:rPr>
          <w:sz w:val="28"/>
          <w:szCs w:val="28"/>
        </w:rPr>
      </w:pPr>
      <w:r>
        <w:rPr>
          <w:sz w:val="28"/>
          <w:szCs w:val="28"/>
        </w:rPr>
        <w:t>Please make a note of the following hopes for Newcastle MU next year.</w:t>
      </w:r>
    </w:p>
    <w:p w14:paraId="18D1642D" w14:textId="40D47330" w:rsidR="00170CB3" w:rsidRPr="00170CB3" w:rsidRDefault="00170CB3" w:rsidP="00170CB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70CB3">
        <w:rPr>
          <w:sz w:val="28"/>
          <w:szCs w:val="28"/>
        </w:rPr>
        <w:t xml:space="preserve">Each branch to have a display in their local church about MU. Illustrated posters about our local history will be available. All you need to add </w:t>
      </w:r>
      <w:r w:rsidR="0077462D">
        <w:rPr>
          <w:sz w:val="28"/>
          <w:szCs w:val="28"/>
        </w:rPr>
        <w:t xml:space="preserve">is </w:t>
      </w:r>
      <w:r w:rsidRPr="00170CB3">
        <w:rPr>
          <w:sz w:val="28"/>
          <w:szCs w:val="28"/>
        </w:rPr>
        <w:t>your own branch information with photographs.</w:t>
      </w:r>
      <w:r w:rsidR="0077462D">
        <w:rPr>
          <w:sz w:val="28"/>
          <w:szCs w:val="28"/>
        </w:rPr>
        <w:t xml:space="preserve"> Timing is up for local discernment.</w:t>
      </w:r>
    </w:p>
    <w:p w14:paraId="5B2CF615" w14:textId="52948734" w:rsidR="00170CB3" w:rsidRPr="00170CB3" w:rsidRDefault="00170CB3" w:rsidP="00170CB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70CB3">
        <w:rPr>
          <w:sz w:val="28"/>
          <w:szCs w:val="28"/>
        </w:rPr>
        <w:t>A Central Gathering for us all in Newcastle cathedral on Saturday 25</w:t>
      </w:r>
      <w:r w:rsidRPr="00170CB3">
        <w:rPr>
          <w:sz w:val="28"/>
          <w:szCs w:val="28"/>
          <w:vertAlign w:val="superscript"/>
        </w:rPr>
        <w:t>th</w:t>
      </w:r>
      <w:r w:rsidRPr="00170CB3">
        <w:rPr>
          <w:sz w:val="28"/>
          <w:szCs w:val="28"/>
        </w:rPr>
        <w:t xml:space="preserve"> July. There will be a display of our work. A creative, informal Midday Prayer time will be held with lunch to follow.</w:t>
      </w:r>
    </w:p>
    <w:p w14:paraId="5D018515" w14:textId="5308DCF1" w:rsidR="00170CB3" w:rsidRDefault="00170CB3" w:rsidP="00170CB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70CB3">
        <w:rPr>
          <w:sz w:val="28"/>
          <w:szCs w:val="28"/>
        </w:rPr>
        <w:t xml:space="preserve">A </w:t>
      </w:r>
      <w:r w:rsidR="001142BC">
        <w:rPr>
          <w:sz w:val="28"/>
          <w:szCs w:val="28"/>
        </w:rPr>
        <w:t>P</w:t>
      </w:r>
      <w:r w:rsidRPr="00170CB3">
        <w:rPr>
          <w:sz w:val="28"/>
          <w:szCs w:val="28"/>
        </w:rPr>
        <w:t xml:space="preserve">ower </w:t>
      </w:r>
      <w:r w:rsidR="001142BC">
        <w:rPr>
          <w:sz w:val="28"/>
          <w:szCs w:val="28"/>
        </w:rPr>
        <w:t>P</w:t>
      </w:r>
      <w:r w:rsidRPr="00170CB3">
        <w:rPr>
          <w:sz w:val="28"/>
          <w:szCs w:val="28"/>
        </w:rPr>
        <w:t xml:space="preserve">oint </w:t>
      </w:r>
      <w:r w:rsidR="001142BC">
        <w:rPr>
          <w:sz w:val="28"/>
          <w:szCs w:val="28"/>
        </w:rPr>
        <w:t>on</w:t>
      </w:r>
      <w:r w:rsidRPr="00170CB3">
        <w:rPr>
          <w:sz w:val="28"/>
          <w:szCs w:val="28"/>
        </w:rPr>
        <w:t xml:space="preserve"> Newcastle MU past, present and potential future will be available for branches </w:t>
      </w:r>
      <w:r w:rsidR="001142BC">
        <w:rPr>
          <w:sz w:val="28"/>
          <w:szCs w:val="28"/>
        </w:rPr>
        <w:t>/</w:t>
      </w:r>
      <w:r w:rsidRPr="00170CB3">
        <w:rPr>
          <w:sz w:val="28"/>
          <w:szCs w:val="28"/>
        </w:rPr>
        <w:t xml:space="preserve"> deanery synods to use</w:t>
      </w:r>
      <w:r>
        <w:rPr>
          <w:sz w:val="28"/>
          <w:szCs w:val="28"/>
        </w:rPr>
        <w:t xml:space="preserve"> during the year</w:t>
      </w:r>
      <w:r w:rsidRPr="00170CB3">
        <w:rPr>
          <w:sz w:val="28"/>
          <w:szCs w:val="28"/>
        </w:rPr>
        <w:t>. A taster of will be seen at Council this October (Friday 10</w:t>
      </w:r>
      <w:r w:rsidRPr="00170CB3">
        <w:rPr>
          <w:sz w:val="28"/>
          <w:szCs w:val="28"/>
          <w:vertAlign w:val="superscript"/>
        </w:rPr>
        <w:t>th</w:t>
      </w:r>
      <w:r w:rsidRPr="00170CB3">
        <w:rPr>
          <w:sz w:val="28"/>
          <w:szCs w:val="28"/>
        </w:rPr>
        <w:t xml:space="preserve"> at 6.00)</w:t>
      </w:r>
    </w:p>
    <w:p w14:paraId="0C263B09" w14:textId="1144703F" w:rsidR="00170CB3" w:rsidRPr="00170CB3" w:rsidRDefault="00514F3C" w:rsidP="00170CB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Throughout the year, </w:t>
      </w:r>
      <w:r w:rsidR="00170CB3">
        <w:rPr>
          <w:sz w:val="28"/>
          <w:szCs w:val="28"/>
        </w:rPr>
        <w:t>MU and the Cathedral will be working alongside other organisations to raise awareness of GBV and domestic abuse.</w:t>
      </w:r>
      <w:r w:rsidR="0077462D">
        <w:rPr>
          <w:sz w:val="28"/>
          <w:szCs w:val="28"/>
        </w:rPr>
        <w:t xml:space="preserve"> This initiative will spread across the diocese.</w:t>
      </w:r>
    </w:p>
    <w:p w14:paraId="3C57E777" w14:textId="79B0C80B" w:rsidR="003F61C4" w:rsidRDefault="003F61C4">
      <w:pPr>
        <w:rPr>
          <w:sz w:val="28"/>
          <w:szCs w:val="28"/>
        </w:rPr>
      </w:pPr>
      <w:r>
        <w:rPr>
          <w:sz w:val="28"/>
          <w:szCs w:val="28"/>
        </w:rPr>
        <w:t xml:space="preserve">We wish to collect information about each branch for our displays next year – so we can all celebrate each other’s </w:t>
      </w:r>
      <w:r w:rsidR="00170CB3">
        <w:rPr>
          <w:sz w:val="28"/>
          <w:szCs w:val="28"/>
        </w:rPr>
        <w:t>endeavours</w:t>
      </w:r>
      <w:r>
        <w:rPr>
          <w:sz w:val="28"/>
          <w:szCs w:val="28"/>
        </w:rPr>
        <w:t xml:space="preserve">. </w:t>
      </w:r>
      <w:r w:rsidR="001142BC">
        <w:rPr>
          <w:sz w:val="28"/>
          <w:szCs w:val="28"/>
        </w:rPr>
        <w:t xml:space="preserve">Please can you send the following to Anne M (Chaplain) before the end of November this year. </w:t>
      </w:r>
      <w:hyperlink r:id="rId6" w:history="1">
        <w:r w:rsidR="001142BC" w:rsidRPr="00BC7835">
          <w:rPr>
            <w:rStyle w:val="Hyperlink"/>
            <w:sz w:val="28"/>
            <w:szCs w:val="28"/>
          </w:rPr>
          <w:t>chaplain@munewcastle.org.uk</w:t>
        </w:r>
      </w:hyperlink>
      <w:r w:rsidR="001142B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Try to be succinct as there is limited space for display. </w:t>
      </w:r>
    </w:p>
    <w:p w14:paraId="6255043C" w14:textId="670268DC" w:rsidR="003F61C4" w:rsidRPr="003F61C4" w:rsidRDefault="003F61C4" w:rsidP="003F61C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F61C4">
        <w:rPr>
          <w:sz w:val="28"/>
          <w:szCs w:val="28"/>
        </w:rPr>
        <w:t>Name of branch / deanery</w:t>
      </w:r>
    </w:p>
    <w:p w14:paraId="58DDF838" w14:textId="71558F87" w:rsidR="003F61C4" w:rsidRPr="003F61C4" w:rsidRDefault="003F61C4" w:rsidP="003F61C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F61C4">
        <w:rPr>
          <w:sz w:val="28"/>
          <w:szCs w:val="28"/>
        </w:rPr>
        <w:t>How long it has existed</w:t>
      </w:r>
    </w:p>
    <w:p w14:paraId="4FDC3BDC" w14:textId="4464FF76" w:rsidR="003F61C4" w:rsidRPr="003F61C4" w:rsidRDefault="003F61C4" w:rsidP="003F61C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F61C4">
        <w:rPr>
          <w:sz w:val="28"/>
          <w:szCs w:val="28"/>
        </w:rPr>
        <w:t xml:space="preserve">What MU means to the branch / what matters </w:t>
      </w:r>
      <w:r w:rsidR="0077462D">
        <w:rPr>
          <w:sz w:val="28"/>
          <w:szCs w:val="28"/>
        </w:rPr>
        <w:t xml:space="preserve">most </w:t>
      </w:r>
      <w:r w:rsidRPr="003F61C4">
        <w:rPr>
          <w:sz w:val="28"/>
          <w:szCs w:val="28"/>
        </w:rPr>
        <w:t>to members</w:t>
      </w:r>
    </w:p>
    <w:p w14:paraId="1C0ADC14" w14:textId="5401A434" w:rsidR="003F61C4" w:rsidRPr="003F61C4" w:rsidRDefault="003F61C4" w:rsidP="003F61C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F61C4">
        <w:rPr>
          <w:sz w:val="28"/>
          <w:szCs w:val="28"/>
        </w:rPr>
        <w:t>Any special feature of the branch</w:t>
      </w:r>
      <w:r>
        <w:rPr>
          <w:sz w:val="28"/>
          <w:szCs w:val="28"/>
        </w:rPr>
        <w:t>,</w:t>
      </w:r>
      <w:r w:rsidRPr="003F61C4">
        <w:rPr>
          <w:sz w:val="28"/>
          <w:szCs w:val="28"/>
        </w:rPr>
        <w:t xml:space="preserve"> or memory from former years</w:t>
      </w:r>
    </w:p>
    <w:p w14:paraId="4815CC6E" w14:textId="12BC11C0" w:rsidR="003F61C4" w:rsidRPr="003F61C4" w:rsidRDefault="003F61C4" w:rsidP="003F61C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F61C4">
        <w:rPr>
          <w:sz w:val="28"/>
          <w:szCs w:val="28"/>
        </w:rPr>
        <w:t xml:space="preserve">What projects </w:t>
      </w:r>
      <w:r>
        <w:rPr>
          <w:sz w:val="28"/>
          <w:szCs w:val="28"/>
        </w:rPr>
        <w:t>the branch</w:t>
      </w:r>
      <w:r w:rsidRPr="003F61C4">
        <w:rPr>
          <w:sz w:val="28"/>
          <w:szCs w:val="28"/>
        </w:rPr>
        <w:t xml:space="preserve"> supports currently</w:t>
      </w:r>
    </w:p>
    <w:p w14:paraId="19D6DBC2" w14:textId="22156E2D" w:rsidR="003F61C4" w:rsidRDefault="003F61C4" w:rsidP="003F61C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F61C4">
        <w:rPr>
          <w:sz w:val="28"/>
          <w:szCs w:val="28"/>
        </w:rPr>
        <w:t>About 2-5 photographs, which help to illustrate who you are or what you enjoy doing.</w:t>
      </w:r>
    </w:p>
    <w:p w14:paraId="63F047E0" w14:textId="0D83FD24" w:rsidR="00170CB3" w:rsidRDefault="00170CB3" w:rsidP="00170CB3">
      <w:pPr>
        <w:rPr>
          <w:sz w:val="28"/>
          <w:szCs w:val="28"/>
        </w:rPr>
      </w:pPr>
      <w:r>
        <w:rPr>
          <w:sz w:val="28"/>
          <w:szCs w:val="28"/>
        </w:rPr>
        <w:t xml:space="preserve">This information will </w:t>
      </w:r>
      <w:r w:rsidR="0077462D">
        <w:rPr>
          <w:sz w:val="28"/>
          <w:szCs w:val="28"/>
        </w:rPr>
        <w:t xml:space="preserve">also </w:t>
      </w:r>
      <w:r>
        <w:rPr>
          <w:sz w:val="28"/>
          <w:szCs w:val="28"/>
        </w:rPr>
        <w:t>be helpful for</w:t>
      </w:r>
      <w:r w:rsidR="0077462D">
        <w:rPr>
          <w:sz w:val="28"/>
          <w:szCs w:val="28"/>
        </w:rPr>
        <w:t xml:space="preserve"> your own displays.</w:t>
      </w:r>
    </w:p>
    <w:p w14:paraId="2490CE19" w14:textId="62DAD0BD" w:rsidR="003F61C4" w:rsidRPr="003F61C4" w:rsidRDefault="0077462D">
      <w:pPr>
        <w:rPr>
          <w:sz w:val="28"/>
          <w:szCs w:val="28"/>
        </w:rPr>
      </w:pPr>
      <w:r>
        <w:rPr>
          <w:sz w:val="28"/>
          <w:szCs w:val="28"/>
        </w:rPr>
        <w:t>Many thanks for your commitment</w:t>
      </w:r>
      <w:r w:rsidR="005302FD">
        <w:rPr>
          <w:sz w:val="28"/>
          <w:szCs w:val="28"/>
        </w:rPr>
        <w:t xml:space="preserve"> and prayers.</w:t>
      </w:r>
    </w:p>
    <w:sectPr w:rsidR="003F61C4" w:rsidRPr="003F61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56D26"/>
    <w:multiLevelType w:val="hybridMultilevel"/>
    <w:tmpl w:val="0FE4F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12DB7"/>
    <w:multiLevelType w:val="hybridMultilevel"/>
    <w:tmpl w:val="02F4A3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681796">
    <w:abstractNumId w:val="0"/>
  </w:num>
  <w:num w:numId="2" w16cid:durableId="937181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C4"/>
    <w:rsid w:val="001142BC"/>
    <w:rsid w:val="00170CB3"/>
    <w:rsid w:val="00181DAA"/>
    <w:rsid w:val="00376727"/>
    <w:rsid w:val="003F61C4"/>
    <w:rsid w:val="00514F3C"/>
    <w:rsid w:val="005302FD"/>
    <w:rsid w:val="00657BDA"/>
    <w:rsid w:val="0077462D"/>
    <w:rsid w:val="0085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2D3E7"/>
  <w15:chartTrackingRefBased/>
  <w15:docId w15:val="{239E5102-EB68-4F26-B8B4-ED1BB1E7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6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1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1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1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1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1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1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1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1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61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1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1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46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plain@munewcastle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Marr</dc:creator>
  <cp:keywords/>
  <dc:description/>
  <cp:lastModifiedBy>Anne Marr</cp:lastModifiedBy>
  <cp:revision>3</cp:revision>
  <dcterms:created xsi:type="dcterms:W3CDTF">2025-08-05T15:17:00Z</dcterms:created>
  <dcterms:modified xsi:type="dcterms:W3CDTF">2025-08-05T15:57:00Z</dcterms:modified>
</cp:coreProperties>
</file>